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79" w:rsidRDefault="00ED209C" w:rsidP="00ED209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                                  </w:t>
      </w:r>
      <w:r w:rsidR="00117FCA"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BA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2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proofErr w:type="gramEnd"/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521E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2015 года №</w:t>
      </w:r>
      <w:r w:rsidR="00F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1017</w:t>
      </w:r>
    </w:p>
    <w:p w:rsidR="00BA6C44" w:rsidRDefault="00BA6C44" w:rsidP="00BA6C4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521" w:rsidRDefault="00BA6C44" w:rsidP="007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44">
        <w:rPr>
          <w:rFonts w:ascii="Times New Roman" w:hAnsi="Times New Roman" w:cs="Times New Roman"/>
          <w:b/>
          <w:sz w:val="28"/>
          <w:szCs w:val="28"/>
        </w:rPr>
        <w:t xml:space="preserve">Сбытовые надбавки гарантирующих поставщиков электрической энергии, поставляющих </w:t>
      </w:r>
    </w:p>
    <w:p w:rsidR="00BA6C44" w:rsidRPr="00CA612F" w:rsidRDefault="00BA6C44" w:rsidP="007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44">
        <w:rPr>
          <w:rFonts w:ascii="Times New Roman" w:hAnsi="Times New Roman" w:cs="Times New Roman"/>
          <w:b/>
          <w:sz w:val="28"/>
          <w:szCs w:val="28"/>
        </w:rPr>
        <w:t>электрическую энергию (мощность) на розничном рынке Кемеровской области, на 2016 год</w:t>
      </w:r>
    </w:p>
    <w:p w:rsidR="00B73521" w:rsidRDefault="00B73521" w:rsidP="00CA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0B61" w:rsidRDefault="00CA612F" w:rsidP="00B73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3521">
        <w:rPr>
          <w:rFonts w:ascii="Times New Roman" w:hAnsi="Times New Roman" w:cs="Times New Roman"/>
          <w:sz w:val="28"/>
          <w:szCs w:val="28"/>
        </w:rPr>
        <w:t>(тарифы указываются без НДС)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255"/>
        <w:gridCol w:w="4179"/>
        <w:gridCol w:w="4267"/>
      </w:tblGrid>
      <w:tr w:rsidR="00CD0B61" w:rsidRPr="00FF3E36" w:rsidTr="00F61B7C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1" w:rsidRPr="00FF3E36" w:rsidRDefault="00BA6C44" w:rsidP="007D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0B61" w:rsidRPr="00FF3E36" w:rsidRDefault="00CD0B61" w:rsidP="007D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1" w:rsidRPr="00FF3E36" w:rsidRDefault="00CD0B61" w:rsidP="007D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гарантирующего поставщика </w:t>
            </w:r>
            <w:r w:rsidR="00CA612F" w:rsidRPr="00FF3E36">
              <w:rPr>
                <w:rFonts w:ascii="Times New Roman" w:hAnsi="Times New Roman" w:cs="Times New Roman"/>
                <w:sz w:val="28"/>
                <w:szCs w:val="28"/>
              </w:rPr>
              <w:t>Кемеровской области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Сбытовая надбавка </w:t>
            </w:r>
          </w:p>
        </w:tc>
      </w:tr>
      <w:tr w:rsidR="00CD0B61" w:rsidRPr="00FF3E36" w:rsidTr="00F61B7C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тарифная группа потребителей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D0B61" w:rsidRPr="00FF3E36" w:rsidRDefault="00CD0B61" w:rsidP="00B7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приравненные к нему категории потребителей </w:t>
            </w:r>
          </w:p>
        </w:tc>
      </w:tr>
      <w:tr w:rsidR="00CD0B61" w:rsidRPr="00FF3E36" w:rsidTr="00F61B7C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B61" w:rsidRPr="00FF3E36" w:rsidTr="00B73521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005790" w:rsidRPr="00FF3E36" w:rsidTr="00A72AC6">
        <w:trPr>
          <w:trHeight w:hRule="exact" w:val="73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0,3241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0,2838</w:t>
            </w:r>
          </w:p>
        </w:tc>
      </w:tr>
      <w:tr w:rsidR="00005790" w:rsidRPr="00FF3E36" w:rsidTr="00A72AC6">
        <w:trPr>
          <w:trHeight w:hRule="exact" w:val="73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0,7845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0,0415</w:t>
            </w:r>
          </w:p>
        </w:tc>
      </w:tr>
      <w:tr w:rsidR="00005790" w:rsidRPr="00FF3E36" w:rsidTr="00A72AC6">
        <w:trPr>
          <w:trHeight w:hRule="exact" w:val="119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0,276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0,0958</w:t>
            </w:r>
          </w:p>
        </w:tc>
      </w:tr>
    </w:tbl>
    <w:p w:rsidR="004E4607" w:rsidRDefault="004E4607"/>
    <w:p w:rsidR="00B73521" w:rsidRDefault="00B73521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255"/>
        <w:gridCol w:w="4179"/>
        <w:gridCol w:w="4267"/>
      </w:tblGrid>
      <w:tr w:rsidR="00CA612F" w:rsidRPr="00FF3E36" w:rsidTr="002F6C70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Кемеровской области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Сбытовая надбавка </w:t>
            </w:r>
          </w:p>
        </w:tc>
      </w:tr>
      <w:tr w:rsidR="00CA612F" w:rsidRPr="00FF3E36" w:rsidTr="002F6C70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тарифная группа потребителей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сетевые организации, </w:t>
            </w:r>
          </w:p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покупающие электрическую энергию для компенсации потерь электрической энергии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612F" w:rsidRPr="00FF3E36" w:rsidTr="002F6C70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12F" w:rsidRPr="00FF3E36" w:rsidTr="00FF3E36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0,2611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0,0639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0,36482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0,1188</w:t>
            </w:r>
          </w:p>
        </w:tc>
      </w:tr>
      <w:tr w:rsidR="00005790" w:rsidRPr="00FF3E36" w:rsidTr="00A72AC6">
        <w:trPr>
          <w:trHeight w:hRule="exact" w:val="134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0,09677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9382</w:t>
            </w:r>
          </w:p>
        </w:tc>
      </w:tr>
    </w:tbl>
    <w:p w:rsidR="00CA612F" w:rsidRDefault="00CA612F"/>
    <w:p w:rsidR="004A34DA" w:rsidRDefault="004A34DA"/>
    <w:p w:rsidR="004A34DA" w:rsidRDefault="004A34DA"/>
    <w:p w:rsidR="004A34DA" w:rsidRDefault="004A34DA"/>
    <w:p w:rsidR="00B73521" w:rsidRDefault="00B73521"/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5322"/>
        <w:gridCol w:w="3906"/>
        <w:gridCol w:w="4490"/>
      </w:tblGrid>
      <w:tr w:rsidR="00A631C7" w:rsidRPr="00FF3E36" w:rsidTr="00FF3E36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Кемеровской области</w:t>
            </w: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Сбытовая надбавка</w:t>
            </w:r>
          </w:p>
        </w:tc>
      </w:tr>
      <w:tr w:rsidR="00A631C7" w:rsidRPr="00FF3E36" w:rsidTr="00FF3E36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A631C7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арифная группа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C7" w:rsidRPr="00FF3E36" w:rsidTr="00FF3E36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A631C7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виде формулы на розничном рынке на территориях, </w:t>
            </w:r>
          </w:p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объединенных</w:t>
            </w:r>
            <w:proofErr w:type="gramEnd"/>
            <w:r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в ценовые зоны оптового рынка</w:t>
            </w:r>
          </w:p>
        </w:tc>
      </w:tr>
      <w:tr w:rsidR="00A631C7" w:rsidRPr="00FF3E36" w:rsidTr="00FF3E36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A631C7" w:rsidRPr="00FF3E36" w:rsidTr="00FF3E36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17" w:rsidRDefault="006B6C17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73521" w:rsidRPr="004A34DA" w:rsidRDefault="006B6C17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17E7D344" wp14:editId="33A09EA9">
                  <wp:extent cx="1980000" cy="291933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3F393C2" wp14:editId="22785591">
                  <wp:extent cx="1980000" cy="291933"/>
                  <wp:effectExtent l="0" t="0" r="127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7D775837" wp14:editId="66802D30">
                  <wp:extent cx="1980000" cy="262855"/>
                  <wp:effectExtent l="0" t="0" r="127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5E528A57" wp14:editId="1F9207C5">
                  <wp:extent cx="1980000" cy="262855"/>
                  <wp:effectExtent l="0" t="0" r="127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040D414" wp14:editId="1214CFFF">
                  <wp:extent cx="1980000" cy="233792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37C1D1D" wp14:editId="0B75B336">
                  <wp:extent cx="1980000" cy="233792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D68D1A5" wp14:editId="793F752A">
                  <wp:extent cx="1980000" cy="256402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127EBE60" wp14:editId="235A34EE">
                  <wp:extent cx="1980000" cy="256402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17" w:rsidRDefault="006B6C17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73521" w:rsidRPr="00FF3E36" w:rsidRDefault="006B6C17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CB023BC" wp14:editId="1C57B3EC">
                  <wp:extent cx="1980000" cy="291933"/>
                  <wp:effectExtent l="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B9E294B" wp14:editId="2DA303CE">
                  <wp:extent cx="1980000" cy="291933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1D5BC57" wp14:editId="5FA752E2">
                  <wp:extent cx="1980000" cy="262855"/>
                  <wp:effectExtent l="0" t="0" r="1270" b="444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1239CEA" wp14:editId="3E479DAA">
                  <wp:extent cx="1980000" cy="262855"/>
                  <wp:effectExtent l="0" t="0" r="127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5C7868BC" wp14:editId="1256D64E">
                  <wp:extent cx="1980000" cy="233792"/>
                  <wp:effectExtent l="0" t="0" r="127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2868384B" wp14:editId="41445370">
                  <wp:extent cx="1980000" cy="233792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7541C062" wp14:editId="767E617D">
                  <wp:extent cx="1980000" cy="256402"/>
                  <wp:effectExtent l="0" t="0" r="127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96EFC35" wp14:editId="61CE6A93">
                  <wp:extent cx="1980000" cy="256402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521" w:rsidRDefault="00B73521">
      <w:r>
        <w:br w:type="page"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4834"/>
        <w:gridCol w:w="4394"/>
        <w:gridCol w:w="4490"/>
      </w:tblGrid>
      <w:tr w:rsidR="006C3362" w:rsidRPr="004A34DA" w:rsidTr="00186CA9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Кемеровской области</w:t>
            </w:r>
          </w:p>
        </w:tc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Сбытовая надбавка</w:t>
            </w:r>
          </w:p>
        </w:tc>
      </w:tr>
      <w:tr w:rsidR="006C3362" w:rsidRPr="004A34DA" w:rsidTr="00186CA9"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арифная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C3362" w:rsidRPr="004A34DA" w:rsidTr="00186CA9"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62" w:rsidRPr="00FF3E36" w:rsidRDefault="006C3362" w:rsidP="006E4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виде формулы на розничном рынке на территориях, </w:t>
            </w:r>
          </w:p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объединенных</w:t>
            </w:r>
            <w:proofErr w:type="gramEnd"/>
            <w:r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в ценовые зоны оптового рынка</w:t>
            </w:r>
          </w:p>
        </w:tc>
      </w:tr>
      <w:tr w:rsidR="006C3362" w:rsidRPr="004A34DA" w:rsidTr="002F6C7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62" w:rsidRPr="004A34DA" w:rsidRDefault="006C3362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362" w:rsidRPr="004A34DA" w:rsidTr="00B73521">
        <w:trPr>
          <w:trHeight w:hRule="exact" w:val="56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362" w:rsidRPr="003D3906" w:rsidRDefault="006C3362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362" w:rsidRPr="003D3906" w:rsidRDefault="006C3362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62" w:rsidRPr="004A34DA" w:rsidRDefault="006C3362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B0566F9" wp14:editId="794C5118">
                  <wp:extent cx="1980000" cy="291933"/>
                  <wp:effectExtent l="0" t="0" r="127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62" w:rsidRPr="004A34DA" w:rsidRDefault="006C3362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FD00279" wp14:editId="69FBC66E">
                  <wp:extent cx="1980000" cy="291933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362" w:rsidRPr="004A34DA" w:rsidTr="00B73521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362" w:rsidRPr="004A34DA" w:rsidRDefault="006C3362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362" w:rsidRPr="004A34DA" w:rsidRDefault="006C3362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62" w:rsidRPr="004A34DA" w:rsidRDefault="006C3362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AF84824" wp14:editId="21F499A5">
                  <wp:extent cx="1980000" cy="262855"/>
                  <wp:effectExtent l="0" t="0" r="1270" b="444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62" w:rsidRPr="004A34DA" w:rsidRDefault="006C3362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FB71F7D" wp14:editId="6F3FE25D">
                  <wp:extent cx="1980000" cy="262855"/>
                  <wp:effectExtent l="0" t="0" r="127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362" w:rsidRPr="004A34DA" w:rsidTr="00B73521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362" w:rsidRPr="004A34DA" w:rsidRDefault="006C3362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362" w:rsidRPr="004A34DA" w:rsidRDefault="006C3362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62" w:rsidRPr="004A34DA" w:rsidRDefault="006C3362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0DBEF78" wp14:editId="107E6E71">
                  <wp:extent cx="1980000" cy="233792"/>
                  <wp:effectExtent l="0" t="0" r="127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62" w:rsidRPr="004A34DA" w:rsidRDefault="006C3362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D5FA018" wp14:editId="388DA328">
                  <wp:extent cx="1980000" cy="233792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362" w:rsidRPr="004A34DA" w:rsidTr="00B73521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62" w:rsidRPr="004A34DA" w:rsidRDefault="006C3362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62" w:rsidRPr="004A34DA" w:rsidRDefault="006C3362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62" w:rsidRPr="004A34DA" w:rsidRDefault="006C3362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CB8FD04" wp14:editId="4FCF40DE">
                  <wp:extent cx="1980000" cy="256402"/>
                  <wp:effectExtent l="0" t="0" r="127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62" w:rsidRPr="004A34DA" w:rsidRDefault="006C3362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CF86A40" wp14:editId="4110FEC7">
                  <wp:extent cx="1980000" cy="256402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4DA" w:rsidRDefault="004A34DA"/>
    <w:p w:rsidR="00A631C7" w:rsidRPr="00FF3E36" w:rsidRDefault="00A631C7" w:rsidP="00674D9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0B3BF9F" wp14:editId="6ACB2E92">
            <wp:extent cx="395605" cy="304800"/>
            <wp:effectExtent l="0" t="0" r="444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E36">
        <w:rPr>
          <w:rFonts w:ascii="Times New Roman" w:hAnsi="Times New Roman" w:cs="Times New Roman"/>
          <w:sz w:val="28"/>
          <w:szCs w:val="28"/>
        </w:rPr>
        <w:t xml:space="preserve"> - j-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вид цены на электрическую энергию и (или) мощность k-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ГП, руб./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или руб./кВт, указанный в</w:t>
      </w:r>
      <w:r w:rsidR="00674D9B" w:rsidRPr="00FF3E36">
        <w:rPr>
          <w:rFonts w:ascii="Times New Roman" w:hAnsi="Times New Roman" w:cs="Times New Roman"/>
          <w:sz w:val="28"/>
          <w:szCs w:val="28"/>
        </w:rPr>
        <w:t xml:space="preserve"> </w:t>
      </w:r>
      <w:r w:rsidR="007667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4D9B" w:rsidRPr="00FF3E36">
        <w:rPr>
          <w:rFonts w:ascii="Times New Roman" w:hAnsi="Times New Roman" w:cs="Times New Roman"/>
          <w:sz w:val="28"/>
          <w:szCs w:val="28"/>
        </w:rPr>
        <w:t>п. 16</w:t>
      </w:r>
      <w:r w:rsidRPr="00FF3E36">
        <w:rPr>
          <w:rFonts w:ascii="Times New Roman" w:hAnsi="Times New Roman" w:cs="Times New Roman"/>
          <w:sz w:val="28"/>
          <w:szCs w:val="28"/>
        </w:rPr>
        <w:t xml:space="preserve"> Методических указаний по расчету сбытовых надбавок гарантирующих поставщиков и размера доходности продаж гарантирующих поставщиков, утвержденных приказом ФСТ России от 30.10.2012 </w:t>
      </w:r>
      <w:r w:rsidR="00AB52BD" w:rsidRPr="00FF3E36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703-э (зарегистрировано в Минюсте России 29.11.2012, регистрационный </w:t>
      </w:r>
      <w:r w:rsidR="0076679D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25975);</w:t>
      </w:r>
    </w:p>
    <w:p w:rsidR="009C5B42" w:rsidRPr="00FF3E36" w:rsidRDefault="00A631C7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3E3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C681E4" wp14:editId="4D71BC0D">
            <wp:extent cx="395605" cy="280035"/>
            <wp:effectExtent l="0" t="0" r="4445" b="571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E36">
        <w:rPr>
          <w:rFonts w:ascii="Times New Roman" w:hAnsi="Times New Roman" w:cs="Times New Roman"/>
          <w:sz w:val="28"/>
          <w:szCs w:val="28"/>
        </w:rPr>
        <w:t xml:space="preserve"> - доходность продаж, определяемая в соответствии с Методическими</w:t>
      </w:r>
      <w:r w:rsidR="00674D9B" w:rsidRPr="00FF3E36">
        <w:rPr>
          <w:rFonts w:ascii="Times New Roman" w:hAnsi="Times New Roman" w:cs="Times New Roman"/>
          <w:sz w:val="28"/>
          <w:szCs w:val="28"/>
        </w:rPr>
        <w:t xml:space="preserve"> указаниями</w:t>
      </w:r>
      <w:r w:rsidRPr="00FF3E36">
        <w:rPr>
          <w:rFonts w:ascii="Times New Roman" w:hAnsi="Times New Roman" w:cs="Times New Roman"/>
          <w:sz w:val="28"/>
          <w:szCs w:val="28"/>
        </w:rPr>
        <w:t xml:space="preserve"> по расчету сбытовых надбавок гарантирующих поставщиков и размера доходности </w:t>
      </w:r>
      <w:proofErr w:type="gramStart"/>
      <w:r w:rsidRPr="00FF3E36">
        <w:rPr>
          <w:rFonts w:ascii="Times New Roman" w:hAnsi="Times New Roman" w:cs="Times New Roman"/>
          <w:sz w:val="28"/>
          <w:szCs w:val="28"/>
        </w:rPr>
        <w:t>продаж</w:t>
      </w:r>
      <w:proofErr w:type="gramEnd"/>
      <w:r w:rsidRPr="00FF3E36">
        <w:rPr>
          <w:rFonts w:ascii="Times New Roman" w:hAnsi="Times New Roman" w:cs="Times New Roman"/>
          <w:sz w:val="28"/>
          <w:szCs w:val="28"/>
        </w:rPr>
        <w:t xml:space="preserve"> гарантирующих поставщиков, утвержденными приказом ФСТ России от 30.10.2012 </w:t>
      </w:r>
      <w:r w:rsidR="00AB52BD" w:rsidRPr="00FF3E36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703-э (зарегистрировано в Минюсте России 29.11.2012, регистрационный </w:t>
      </w:r>
      <w:r w:rsidR="00AB52BD" w:rsidRPr="00FF3E36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25975),</w:t>
      </w:r>
      <w:r w:rsidR="00ED209C">
        <w:rPr>
          <w:rFonts w:ascii="Times New Roman" w:hAnsi="Times New Roman" w:cs="Times New Roman"/>
          <w:sz w:val="28"/>
          <w:szCs w:val="28"/>
        </w:rPr>
        <w:br/>
      </w:r>
      <w:r w:rsidRPr="00FF3E36">
        <w:rPr>
          <w:rFonts w:ascii="Times New Roman" w:hAnsi="Times New Roman" w:cs="Times New Roman"/>
          <w:sz w:val="28"/>
          <w:szCs w:val="28"/>
        </w:rPr>
        <w:t>и указанная в отношении i-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подгрупп группы </w:t>
      </w:r>
      <w:r w:rsidR="00546CC5">
        <w:rPr>
          <w:rFonts w:ascii="Times New Roman" w:hAnsi="Times New Roman" w:cs="Times New Roman"/>
          <w:sz w:val="28"/>
          <w:szCs w:val="28"/>
        </w:rPr>
        <w:t>«</w:t>
      </w:r>
      <w:r w:rsidRPr="00FF3E36">
        <w:rPr>
          <w:rFonts w:ascii="Times New Roman" w:hAnsi="Times New Roman" w:cs="Times New Roman"/>
          <w:sz w:val="28"/>
          <w:szCs w:val="28"/>
        </w:rPr>
        <w:t>прочие потребители</w:t>
      </w:r>
      <w:r w:rsidR="00546CC5">
        <w:rPr>
          <w:rFonts w:ascii="Times New Roman" w:hAnsi="Times New Roman" w:cs="Times New Roman"/>
          <w:sz w:val="28"/>
          <w:szCs w:val="28"/>
        </w:rPr>
        <w:t>»</w:t>
      </w:r>
      <w:r w:rsidRPr="00FF3E36">
        <w:rPr>
          <w:rFonts w:ascii="Times New Roman" w:hAnsi="Times New Roman" w:cs="Times New Roman"/>
          <w:sz w:val="28"/>
          <w:szCs w:val="28"/>
        </w:rPr>
        <w:t xml:space="preserve"> k-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ГП в таблице: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042"/>
        <w:gridCol w:w="1393"/>
        <w:gridCol w:w="1396"/>
        <w:gridCol w:w="1393"/>
        <w:gridCol w:w="1396"/>
        <w:gridCol w:w="1393"/>
        <w:gridCol w:w="1396"/>
        <w:gridCol w:w="1393"/>
        <w:gridCol w:w="1390"/>
      </w:tblGrid>
      <w:tr w:rsidR="00FF3E36" w:rsidRPr="00674D9B" w:rsidTr="006B6C17"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9B" w:rsidRPr="00674D9B" w:rsidRDefault="009C5B42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674D9B" w:rsidRPr="00FF3E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4D9B"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9B" w:rsidRPr="00674D9B" w:rsidRDefault="00674D9B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Кемеровской области</w:t>
            </w:r>
          </w:p>
        </w:tc>
        <w:tc>
          <w:tcPr>
            <w:tcW w:w="37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B8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Доходность продаж для группы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, (ДП)</w:t>
            </w:r>
            <w:r w:rsidR="00B8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02C" w:rsidRPr="00B8102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</w:p>
        </w:tc>
      </w:tr>
      <w:tr w:rsidR="00FF3E36" w:rsidRPr="00674D9B" w:rsidTr="006B6C17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подгруппы потребителей с максимальной мощностью </w:t>
            </w:r>
            <w:proofErr w:type="spellStart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</w:t>
            </w:r>
          </w:p>
        </w:tc>
      </w:tr>
      <w:tr w:rsidR="00B73521" w:rsidRPr="00FF3E36" w:rsidTr="00A251C9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менее 150 кВт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от 150 до 670 кВт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от 670 кВт до 10 МВт 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 МВт </w:t>
            </w:r>
          </w:p>
        </w:tc>
      </w:tr>
      <w:tr w:rsidR="00B73521" w:rsidRPr="00FF3E36" w:rsidTr="00A251C9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</w:tr>
      <w:tr w:rsidR="00B73521" w:rsidRPr="00FF3E36" w:rsidTr="00A251C9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005790" w:rsidRPr="00FF3E36" w:rsidTr="00A72AC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21,55%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20,77%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20,49%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19,74%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13,12%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12,65%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7,15%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6,89%</w:t>
            </w:r>
          </w:p>
        </w:tc>
      </w:tr>
      <w:tr w:rsidR="00005790" w:rsidRPr="00FF3E36" w:rsidTr="00A72AC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20,77%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20,77%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19,56%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19,56%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12,41%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12,41%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6,69%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6,69%</w:t>
            </w:r>
          </w:p>
        </w:tc>
      </w:tr>
      <w:tr w:rsidR="00005790" w:rsidRPr="00FF3E36" w:rsidTr="00A72AC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21,78%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20,51%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13,02%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6,96%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2144D8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5790" w:rsidRPr="00005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05790" w:rsidRPr="000057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6C8867" wp14:editId="19B9BC80">
            <wp:extent cx="304800" cy="263525"/>
            <wp:effectExtent l="0" t="0" r="0" b="317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E36">
        <w:rPr>
          <w:rFonts w:ascii="Times New Roman" w:hAnsi="Times New Roman" w:cs="Times New Roman"/>
          <w:sz w:val="28"/>
          <w:szCs w:val="28"/>
        </w:rPr>
        <w:t xml:space="preserve"> - коэффициент параметров деятельности ГП, определяемый в соответствии с Методическими указаниями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</w:t>
      </w:r>
      <w:r w:rsidR="0076679D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703-э (зарегистрировано в Минюсте России 29.11.2012, регистрационный </w:t>
      </w:r>
      <w:r w:rsidR="0076679D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25975), и указанный в отношении группы </w:t>
      </w:r>
      <w:r w:rsidR="00546CC5">
        <w:rPr>
          <w:rFonts w:ascii="Times New Roman" w:hAnsi="Times New Roman" w:cs="Times New Roman"/>
          <w:sz w:val="28"/>
          <w:szCs w:val="28"/>
        </w:rPr>
        <w:t>«</w:t>
      </w:r>
      <w:r w:rsidRPr="00FF3E36">
        <w:rPr>
          <w:rFonts w:ascii="Times New Roman" w:hAnsi="Times New Roman" w:cs="Times New Roman"/>
          <w:sz w:val="28"/>
          <w:szCs w:val="28"/>
        </w:rPr>
        <w:t>прочие потребители</w:t>
      </w:r>
      <w:r w:rsidR="00546CC5">
        <w:rPr>
          <w:rFonts w:ascii="Times New Roman" w:hAnsi="Times New Roman" w:cs="Times New Roman"/>
          <w:sz w:val="28"/>
          <w:szCs w:val="28"/>
        </w:rPr>
        <w:t>»</w:t>
      </w:r>
      <w:r w:rsidRPr="00FF3E36">
        <w:rPr>
          <w:rFonts w:ascii="Times New Roman" w:hAnsi="Times New Roman" w:cs="Times New Roman"/>
          <w:sz w:val="28"/>
          <w:szCs w:val="28"/>
        </w:rPr>
        <w:t xml:space="preserve"> k-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ГП в таблице:</w:t>
      </w:r>
    </w:p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7661"/>
        <w:gridCol w:w="3647"/>
        <w:gridCol w:w="2621"/>
      </w:tblGrid>
      <w:tr w:rsidR="00FF3E36" w:rsidRPr="00FF3E36" w:rsidTr="00FF3E36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9D" w:rsidRDefault="0076679D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9D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в субъекте Российской Федерации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B8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параметров деятельности гарантирующего поставщика, </w:t>
            </w:r>
            <w:r w:rsidRPr="00FF3E36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 wp14:anchorId="6F75E647" wp14:editId="1910160D">
                  <wp:extent cx="428625" cy="255270"/>
                  <wp:effectExtent l="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02C" w:rsidRPr="00B8102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FF3E3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hyperlink w:anchor="Par19" w:history="1"/>
          </w:p>
        </w:tc>
      </w:tr>
      <w:tr w:rsidR="00FF3E36" w:rsidRPr="00FF3E36" w:rsidTr="00FF3E36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9258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sz w:val="28"/>
          <w:szCs w:val="28"/>
        </w:rPr>
        <w:t xml:space="preserve"> </w:t>
      </w:r>
      <w:r w:rsidRPr="00B8102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</w:t>
      </w:r>
      <w:r w:rsidRPr="00FF3E36">
        <w:rPr>
          <w:rFonts w:ascii="Times New Roman" w:hAnsi="Times New Roman" w:cs="Times New Roman"/>
          <w:sz w:val="28"/>
          <w:szCs w:val="28"/>
        </w:rPr>
        <w:t xml:space="preserve"> Данные значения указываются в формуле.</w:t>
      </w:r>
    </w:p>
    <w:p w:rsidR="00FF3E36" w:rsidRDefault="00FF3E36"/>
    <w:sectPr w:rsidR="00FF3E36" w:rsidSect="00B73521">
      <w:head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41" w:rsidRDefault="00856441">
      <w:pPr>
        <w:spacing w:after="0" w:line="240" w:lineRule="auto"/>
      </w:pPr>
      <w:r>
        <w:separator/>
      </w:r>
    </w:p>
  </w:endnote>
  <w:endnote w:type="continuationSeparator" w:id="0">
    <w:p w:rsidR="00856441" w:rsidRDefault="0085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41" w:rsidRDefault="00856441">
      <w:pPr>
        <w:spacing w:after="0" w:line="240" w:lineRule="auto"/>
      </w:pPr>
      <w:r>
        <w:separator/>
      </w:r>
    </w:p>
  </w:footnote>
  <w:footnote w:type="continuationSeparator" w:id="0">
    <w:p w:rsidR="00856441" w:rsidRDefault="0085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6710079"/>
      <w:docPartObj>
        <w:docPartGallery w:val="Page Numbers (Top of Page)"/>
        <w:docPartUnique/>
      </w:docPartObj>
    </w:sdtPr>
    <w:sdtEndPr/>
    <w:sdtContent>
      <w:p w:rsidR="00FD4BBF" w:rsidRPr="008D1C30" w:rsidRDefault="00CD0B6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336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4BBF" w:rsidRDefault="006C3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77"/>
    <w:rsid w:val="00005790"/>
    <w:rsid w:val="0000776A"/>
    <w:rsid w:val="00117FCA"/>
    <w:rsid w:val="00190374"/>
    <w:rsid w:val="001D2477"/>
    <w:rsid w:val="001F6217"/>
    <w:rsid w:val="002104F8"/>
    <w:rsid w:val="002144D8"/>
    <w:rsid w:val="00245BC9"/>
    <w:rsid w:val="0032032D"/>
    <w:rsid w:val="0032084F"/>
    <w:rsid w:val="003D3906"/>
    <w:rsid w:val="004125EB"/>
    <w:rsid w:val="0042305F"/>
    <w:rsid w:val="004A34DA"/>
    <w:rsid w:val="004E4607"/>
    <w:rsid w:val="00546CC5"/>
    <w:rsid w:val="00674D9B"/>
    <w:rsid w:val="0068134B"/>
    <w:rsid w:val="006B6C17"/>
    <w:rsid w:val="006C3362"/>
    <w:rsid w:val="007026BE"/>
    <w:rsid w:val="00730F9B"/>
    <w:rsid w:val="0076679D"/>
    <w:rsid w:val="00782B48"/>
    <w:rsid w:val="007D099C"/>
    <w:rsid w:val="00856441"/>
    <w:rsid w:val="00873300"/>
    <w:rsid w:val="0089212B"/>
    <w:rsid w:val="008A5A28"/>
    <w:rsid w:val="00925890"/>
    <w:rsid w:val="009C52A2"/>
    <w:rsid w:val="009C5B42"/>
    <w:rsid w:val="00A251C9"/>
    <w:rsid w:val="00A631C7"/>
    <w:rsid w:val="00A72AC6"/>
    <w:rsid w:val="00AB52BD"/>
    <w:rsid w:val="00AC5C82"/>
    <w:rsid w:val="00B73521"/>
    <w:rsid w:val="00B8102C"/>
    <w:rsid w:val="00BA6C44"/>
    <w:rsid w:val="00CA612F"/>
    <w:rsid w:val="00CD0B61"/>
    <w:rsid w:val="00D65A25"/>
    <w:rsid w:val="00DE3560"/>
    <w:rsid w:val="00ED209C"/>
    <w:rsid w:val="00EE5620"/>
    <w:rsid w:val="00F057E5"/>
    <w:rsid w:val="00F22A79"/>
    <w:rsid w:val="00F521E7"/>
    <w:rsid w:val="00F61B7C"/>
    <w:rsid w:val="00FF3E36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FCA"/>
  </w:style>
  <w:style w:type="paragraph" w:customStyle="1" w:styleId="ConsPlusNormal">
    <w:name w:val="ConsPlusNormal"/>
    <w:rsid w:val="00117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FC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20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FCA"/>
  </w:style>
  <w:style w:type="paragraph" w:customStyle="1" w:styleId="ConsPlusNormal">
    <w:name w:val="ConsPlusNormal"/>
    <w:rsid w:val="00117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FC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20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Стромова Татьяна Викторовна</cp:lastModifiedBy>
  <cp:revision>3</cp:revision>
  <cp:lastPrinted>2016-01-11T09:36:00Z</cp:lastPrinted>
  <dcterms:created xsi:type="dcterms:W3CDTF">2016-01-11T03:10:00Z</dcterms:created>
  <dcterms:modified xsi:type="dcterms:W3CDTF">2016-01-11T09:38:00Z</dcterms:modified>
</cp:coreProperties>
</file>